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202</w:t>
      </w:r>
      <w:r>
        <w:rPr>
          <w:rFonts w:hint="eastAsia" w:ascii="宋体" w:hAnsi="宋体" w:eastAsia="宋体" w:cs="宋体"/>
          <w:b/>
          <w:bCs/>
          <w:sz w:val="44"/>
          <w:szCs w:val="44"/>
          <w:lang w:val="en-US" w:eastAsia="zh-CN"/>
        </w:rPr>
        <w:t>4</w:t>
      </w:r>
      <w:r>
        <w:rPr>
          <w:rFonts w:hint="eastAsia" w:ascii="宋体" w:hAnsi="宋体" w:eastAsia="宋体" w:cs="宋体"/>
          <w:b/>
          <w:bCs/>
          <w:sz w:val="44"/>
          <w:szCs w:val="44"/>
        </w:rPr>
        <w:t>年中小学教师公开招聘命题考试</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中学英语学科笔试大纲</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仿宋_GB2312" w:hAnsi="仿宋_GB2312" w:eastAsia="仿宋_GB2312" w:cs="仿宋_GB2312"/>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580" w:lineRule="exact"/>
        <w:ind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考试目标与要求</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安徽省中小学教师中学英语学科公开招聘考试旨在选</w:t>
      </w:r>
      <w:r>
        <w:rPr>
          <w:rFonts w:hint="eastAsia" w:ascii="仿宋_GB2312" w:hAnsi="仿宋_GB2312" w:eastAsia="仿宋_GB2312" w:cs="仿宋_GB2312"/>
          <w:sz w:val="32"/>
          <w:szCs w:val="32"/>
          <w:lang w:val="en-US" w:eastAsia="zh-CN"/>
        </w:rPr>
        <w:t>拔</w:t>
      </w:r>
      <w:r>
        <w:rPr>
          <w:rFonts w:hint="eastAsia" w:ascii="仿宋_GB2312" w:hAnsi="仿宋_GB2312" w:eastAsia="仿宋_GB2312" w:cs="仿宋_GB2312"/>
          <w:sz w:val="32"/>
          <w:szCs w:val="32"/>
        </w:rPr>
        <w:t>具有优秀英语教师潜质的考生入职中学英语教学。其具体目标与</w:t>
      </w:r>
      <w:r>
        <w:rPr>
          <w:rFonts w:hint="eastAsia" w:ascii="仿宋_GB2312" w:hAnsi="仿宋_GB2312" w:eastAsia="仿宋_GB2312" w:cs="仿宋_GB2312"/>
          <w:sz w:val="32"/>
          <w:szCs w:val="32"/>
          <w:lang w:val="en-US" w:eastAsia="zh-CN"/>
        </w:rPr>
        <w:t>要</w:t>
      </w:r>
      <w:r>
        <w:rPr>
          <w:rFonts w:hint="eastAsia" w:ascii="仿宋_GB2312" w:hAnsi="仿宋_GB2312" w:eastAsia="仿宋_GB2312" w:cs="仿宋_GB2312"/>
          <w:sz w:val="32"/>
          <w:szCs w:val="32"/>
        </w:rPr>
        <w:t>求如下：</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（一）考查考生对中学英语教学内容的了解、掌握和运用。</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（二）考查考生对高等教育对应于中学英语学科教学内容的掌握。</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（三）考查考生对中学英语课程标准、外语教学理论与方法的理解和掌握；运用所学理论分析解决教学中实际问题以及将理论应用于教学实践的能力。</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二、考试范围与内容</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（一）学科专业知识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1.中学英语教学内容</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了解、掌握和运用《普通高中英语课程标准（2017年版2020年修订）》中要求的三大主题（人与自我、人与社会、人与自然）、语篇类型、语言知识、文化知识、语言技能和学习策略。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（1）英语语言知识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语音知识：掌握元音、辅音、连读、爆破、同化、停顿及拼读规则，了解主要英语国家的读音差异；掌握重音、语调、节奏、意群，根据其变化理解语义、借助其变化表达语义。</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词汇知识：熟练掌握和运用《普通高中英语课程标准（2017年版2020年修订）》附录中所列的3000个左右的单词，包括词性、词缀、词根和不同条件下词形的变化，以及词义的理解和正确运用。</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语法知识：熟练掌握和运用《普通高中英语课程标准（2017年版2020年修订）》中要求的词法知识和句法知识，包括：</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构词法（合成法、派生法、转化法以及缩写和简写）；</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词类（名词、动词、形容词、副词、代词、数词、介词、连词、冠词和感叹词）；</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句子成分（主语、谓语、表语、宾语、定语、状语和补语）；</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句子种类（陈述句、疑问句、祈使句和感叹句）；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句子类型（简单句、并列复合句和主从复合句，其中主从复合句包括宾语从句、状语从句、定语从句、主语从句、表语从句和同位语从句）；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态和语态（一般现在时、一般过去时、一般将来时、现在进行时、过去进行时、过去将来时、将来进行时、现在完成时、过去完成时和现在完成进行时；以及用于一般现在时、一般过去时、一般将来时、现在进行时、过去进行时、现在完成时、过去完成时的被动语态）；</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动词的非谓语形式（动词不定式、动词的</w:t>
      </w:r>
      <w:r>
        <w:rPr>
          <w:rFonts w:hint="eastAsia" w:ascii="仿宋_GB2312" w:hAnsi="仿宋_GB2312" w:eastAsia="仿宋_GB2312" w:cs="仿宋_GB2312"/>
          <w:sz w:val="32"/>
          <w:szCs w:val="32"/>
        </w:rPr>
        <w:t>-ing</w:t>
      </w:r>
      <w:r>
        <w:rPr>
          <w:rFonts w:hint="eastAsia" w:ascii="仿宋_GB2312" w:hAnsi="仿宋_GB2312" w:eastAsia="仿宋_GB2312" w:cs="仿宋_GB2312"/>
          <w:sz w:val="32"/>
          <w:szCs w:val="32"/>
        </w:rPr>
        <w:t>形式和动词的-e</w:t>
      </w:r>
      <w:r>
        <w:rPr>
          <w:rFonts w:hint="eastAsia" w:ascii="仿宋_GB2312" w:hAnsi="仿宋_GB2312" w:eastAsia="仿宋_GB2312" w:cs="仿宋_GB2312"/>
          <w:sz w:val="32"/>
          <w:szCs w:val="32"/>
          <w:lang w:val="en-US" w:eastAsia="zh-CN"/>
        </w:rPr>
        <w:t>d</w:t>
      </w:r>
      <w:r>
        <w:rPr>
          <w:rFonts w:hint="eastAsia" w:ascii="仿宋_GB2312" w:hAnsi="仿宋_GB2312" w:eastAsia="仿宋_GB2312" w:cs="仿宋_GB2312"/>
          <w:sz w:val="32"/>
          <w:szCs w:val="32"/>
        </w:rPr>
        <w:t>形式）</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主谓一致、省略、倒装、强调和虚拟语气。</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（2）英语语言技能</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阅读理解能力：能理解文章主旨和要义，区分、分析和概括语篇中的主要观点和事实，判断语篇的意图；能根据语篇中的事实进行逻辑推理、辨别并推论语篇中的隐含意义和观点。能识别语篇的体裁、结构、语言特征和行文格式；能识别语篇中新旧信息的布局及承接关系，理解语篇成分之间的语义逻辑关系。能识别语篇中使用的隐喻等修辞手法并理解其意义；能识别语法结构在语篇组织中的作用，在语境中理解具体词语的功能、词语的内涵和外延以及使用者的意图；能根据上下文线索或非文字信息推断词语的意义。</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写作能力：了解英语写作基础知识，具有用英语进行信息交流的写作能力。能用英语书写摘要、报告、通知和公务信函等，根据需要创建不同形式的语篇或续写语篇；能在写作中使用衔接手段有效提高书面语篇的连贯性，使用特殊词汇、语法创造性地叙述经历、描述人或事物特征、说明概念、</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阐述观点、表达情感态度，做到文体规范、结构完整、语句通顺。</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2.高等教育对应于中学英语学科教学内容</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（1）基础英语</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熟悉和掌握相当于英语专业高年级水平的基础词汇、语音知识、语法知识和语篇知识；具备综合运用英语的能力，有较好的听、说、读、写能力和初步的翻译能力，能根据特定语境理解和使用英语。</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（2）英语语法</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构词法知识（包括基本构词法和各种词类的形式及其功能）、句法知识（包括各种句式的构成及功能；掌握联句成篇的衔接手段等；能注意形式与功能的联系；能根据特定的语境理解语篇意义，使用恰当的语句形成连贯的语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（3）英语写作基础</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英语写作基础理论、具备写作构思的能力、文字组织的能力和修改能力。能准确审题，正确使用时态和语态，恰当地使用符合写作主题的词汇与句子；能根据文体特点，构思篇章结构；能根据主题和文体的要求使用恰当的词汇，词汇之间语法关系正确。</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（4）跨文化交际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了解主要英语国家的历史、地理、政治及其主要文化特点；了解文化的概念，理解英语文化与汉语文化的共性与个性，了解和认识语言与文化的内在关系,文化教学的意义和跨文</w:t>
      </w:r>
      <w:r>
        <w:rPr>
          <w:rFonts w:hint="eastAsia" w:ascii="仿宋_GB2312" w:hAnsi="仿宋_GB2312" w:eastAsia="仿宋_GB2312" w:cs="仿宋_GB2312"/>
          <w:sz w:val="32"/>
          <w:szCs w:val="32"/>
          <w:lang w:val="en-US" w:eastAsia="zh-CN"/>
        </w:rPr>
        <w:t>化</w:t>
      </w:r>
      <w:r>
        <w:rPr>
          <w:rFonts w:hint="eastAsia" w:ascii="仿宋_GB2312" w:hAnsi="仿宋_GB2312" w:eastAsia="仿宋_GB2312" w:cs="仿宋_GB2312"/>
          <w:sz w:val="32"/>
          <w:szCs w:val="32"/>
        </w:rPr>
        <w:t>交际的概念；能根据不同情景和对象得体地使用英语进行跨文化交际。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（5）高级英语</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能够阅读、理解和分析反映社会政治、经济和文化一般性题材及优秀人文作品的英语篇章，具备逻辑思维与批判性思维的能力；能掌握主要的英语修辞手段。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（6）翻译技巧</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基本的翻译理论与技巧。在英汉翻译时，能在准确理解英语原文的基础上，运用词性转换和句式转换等手段，产生达意通顺的汉语译文。在汉英翻译时，能准确判断汉语原文的内在含义和使用功能，恰当选择词汇和组织句子，产生符合英语表达习惯的英语译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（二）学科课程与教学论及其应用</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1.中学英语课程标准内容</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中学英语课程性质与基本理念、学科核心素养与课程目标、课程结构、课程内容、学业质量以及实施建议等相关内容并能够恰当应用于教学实践（考生主要参考《义务教育英语课程标准（2022年版）》和《普通高中英语课程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2017年版2020年修订）》）。</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2.中学英语教学基础知识与基本能力</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（1）理解相关英语教学法的特点及其功能，能根据不同的教学内容及学生认知水平，选择并应用恰当的教学方法和教学手段。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（2）了解形成性评价和终结性评价等不同类型评价的特点与功能。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熟悉《普通高中英语课程标准（2017年版2020年修订）》中的语言知识（语音、词汇、语法、语篇、语用），文化知识，语言技能（听、说、读、看、写）以及学习策略等的内容要求及教学原则，能根据所提供的教学文本、教学任务进行教学及评价活动设计。</w:t>
      </w:r>
    </w:p>
    <w:p>
      <w:pPr>
        <w:keepNext w:val="0"/>
        <w:keepLines w:val="0"/>
        <w:pageBreakBefore w:val="0"/>
        <w:widowControl w:val="0"/>
        <w:tabs>
          <w:tab w:val="left" w:pos="568"/>
        </w:tabs>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（4）合理、恰当、有效应用现代信息技术，深化信息技术与教育教学的融合，提高英语学习效率。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（5）具备基本的中学英语学业水平测试命题与分析能</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力。</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三、考试形式和试卷结构</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1.考试形式：闭卷、笔试。</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2.考试时间:120分钟；试卷分值120分。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3.主要题型：试卷包括选择题和非选择题，选择题一般</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包括单项选择、完形填空、阅读理解等；非选择题一般包括</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翻译、写作、教学设计、测试命题及案例分析等。</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4.内容比例：学科专业知识部分约占70%，学科课程与</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教学论及应用部分约占30%。</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textAlignment w:val="auto"/>
        <w:rPr>
          <w:rFonts w:hint="eastAsia" w:ascii="仿宋_GB2312" w:hAnsi="仿宋_GB2312" w:eastAsia="仿宋_GB2312" w:cs="仿宋_GB2312"/>
          <w:sz w:val="32"/>
          <w:szCs w:val="32"/>
        </w:rPr>
      </w:pPr>
    </w:p>
    <w:sectPr>
      <w:footerReference r:id="rId3" w:type="default"/>
      <w:pgSz w:w="11906" w:h="16838"/>
      <w:pgMar w:top="2098" w:right="1474" w:bottom="1985"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ZTcwMGYzNzRmM2JhODVlNDFiM2QzZWExN2IzYjgifQ=="/>
  </w:docVars>
  <w:rsids>
    <w:rsidRoot w:val="001F1DCC"/>
    <w:rsid w:val="001F1DCC"/>
    <w:rsid w:val="006D43E0"/>
    <w:rsid w:val="0071748D"/>
    <w:rsid w:val="0077498E"/>
    <w:rsid w:val="50BF2DA2"/>
    <w:rsid w:val="5D955099"/>
    <w:rsid w:val="70D80ACF"/>
    <w:rsid w:val="769A5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2504</Words>
  <Characters>2565</Characters>
  <Lines>24</Lines>
  <Paragraphs>6</Paragraphs>
  <TotalTime>17</TotalTime>
  <ScaleCrop>false</ScaleCrop>
  <LinksUpToDate>false</LinksUpToDate>
  <CharactersWithSpaces>2565</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2023-03-14T09:24:00Z</dcterms:created>
  <dc:creator>Administrator</dc:creator>
  <cp:lastModifiedBy>邹飞</cp:lastModifiedBy>
  <cp:lastPrinted>2024-04-28T07:21:06Z</cp:lastPrinted>
  <dcterms:modified xsi:type="dcterms:W3CDTF">2024-04-28T07:21:39Z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9E65D3E9058F4E9DB4F8D684C32D7183</vt:lpwstr>
  </property>
</Properties>
</file>